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9E" w:rsidRPr="003E199E" w:rsidRDefault="003E199E" w:rsidP="003E199E">
      <w:pPr>
        <w:rPr>
          <w:b/>
          <w:sz w:val="36"/>
          <w:szCs w:val="36"/>
        </w:rPr>
      </w:pPr>
      <w:r w:rsidRPr="003E199E">
        <w:rPr>
          <w:b/>
          <w:sz w:val="36"/>
          <w:szCs w:val="36"/>
        </w:rPr>
        <w:t>Schválené znění usnesení z veřejného zasedání Zastupitelstva obce Tatiná</w:t>
      </w:r>
    </w:p>
    <w:p w:rsidR="003E199E" w:rsidRPr="003E199E" w:rsidRDefault="003E199E" w:rsidP="003E199E">
      <w:pPr>
        <w:rPr>
          <w:sz w:val="28"/>
          <w:szCs w:val="28"/>
        </w:rPr>
      </w:pP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</w:r>
      <w:r w:rsidRPr="009E6431">
        <w:rPr>
          <w:sz w:val="28"/>
          <w:szCs w:val="28"/>
        </w:rPr>
        <w:tab/>
        <w:t>č. j. OÚTAT128/202</w:t>
      </w:r>
      <w:r>
        <w:rPr>
          <w:sz w:val="28"/>
          <w:szCs w:val="28"/>
        </w:rPr>
        <w:t>1</w:t>
      </w:r>
    </w:p>
    <w:p w:rsidR="003E199E" w:rsidRPr="009E6431" w:rsidRDefault="003E199E" w:rsidP="003E199E">
      <w:pPr>
        <w:ind w:left="360"/>
        <w:rPr>
          <w:sz w:val="28"/>
          <w:szCs w:val="28"/>
        </w:rPr>
      </w:pPr>
    </w:p>
    <w:p w:rsidR="003E199E" w:rsidRPr="003E199E" w:rsidRDefault="003E199E" w:rsidP="003E199E">
      <w:pPr>
        <w:ind w:left="360"/>
        <w:jc w:val="both"/>
        <w:rPr>
          <w:b/>
          <w:sz w:val="28"/>
          <w:szCs w:val="28"/>
        </w:rPr>
      </w:pPr>
      <w:r w:rsidRPr="003E199E">
        <w:rPr>
          <w:b/>
          <w:sz w:val="28"/>
          <w:szCs w:val="28"/>
        </w:rPr>
        <w:t>Zastupitelstvo obce schvaluje:</w:t>
      </w:r>
    </w:p>
    <w:p w:rsidR="003E199E" w:rsidRDefault="003E199E" w:rsidP="003E199E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>Nájemní smlouvu na prostory pohostinství s p. Věrou Matějkovou počtem hlasů 6 (pro 6, proti 0, zdržel se 0)</w:t>
      </w:r>
    </w:p>
    <w:p w:rsidR="005D5B10" w:rsidRPr="003E199E" w:rsidRDefault="005D5B10" w:rsidP="003E199E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Zadání zpracování ÚP Ing. Petru Taušovi </w:t>
      </w:r>
      <w:r w:rsidRPr="003E199E">
        <w:rPr>
          <w:rFonts w:ascii="Times New Roman" w:hAnsi="Times New Roman"/>
          <w:sz w:val="28"/>
          <w:szCs w:val="28"/>
        </w:rPr>
        <w:t>počtem hlasů 6 (pro 6, proti 0, zdržel se 0).</w:t>
      </w:r>
    </w:p>
    <w:p w:rsidR="003E199E" w:rsidRPr="003E199E" w:rsidRDefault="003E199E" w:rsidP="003E199E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 xml:space="preserve">Firmu </w:t>
      </w:r>
      <w:proofErr w:type="spellStart"/>
      <w:r w:rsidRPr="003E199E">
        <w:rPr>
          <w:rFonts w:ascii="Times New Roman" w:hAnsi="Times New Roman"/>
          <w:sz w:val="28"/>
          <w:szCs w:val="28"/>
        </w:rPr>
        <w:t>Rentec</w:t>
      </w:r>
      <w:proofErr w:type="spellEnd"/>
      <w:r w:rsidRPr="003E199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E199E">
        <w:rPr>
          <w:rFonts w:ascii="Times New Roman" w:hAnsi="Times New Roman"/>
          <w:sz w:val="28"/>
          <w:szCs w:val="28"/>
        </w:rPr>
        <w:t>profesional</w:t>
      </w:r>
      <w:proofErr w:type="spellEnd"/>
      <w:r w:rsidRPr="003E199E">
        <w:rPr>
          <w:rFonts w:ascii="Times New Roman" w:hAnsi="Times New Roman"/>
          <w:sz w:val="28"/>
          <w:szCs w:val="28"/>
        </w:rPr>
        <w:t xml:space="preserve"> s.r.o. jako zhotovitele oprav hasičské zbrojnice počtem hlasů 6 (pro 6, proti 0, zdržel se 0). </w:t>
      </w:r>
    </w:p>
    <w:p w:rsidR="003E199E" w:rsidRPr="003E199E" w:rsidRDefault="003E199E" w:rsidP="003E199E">
      <w:pPr>
        <w:ind w:left="360"/>
        <w:rPr>
          <w:b/>
          <w:sz w:val="28"/>
          <w:szCs w:val="28"/>
        </w:rPr>
      </w:pPr>
      <w:r w:rsidRPr="003E199E">
        <w:rPr>
          <w:b/>
          <w:sz w:val="28"/>
          <w:szCs w:val="28"/>
        </w:rPr>
        <w:t>Zastupitelstvo obce bere na vědomí: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1.  Pomoc postiženým tornádem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2.  Informace o postupu při zpracování ÚP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3.  Informace – realizace dětské hřiště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4.  Informace ohledně dodání kompostérů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5.  Informace ohledně opravy rybníka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6.  Svoz nebezpečného a objemného odpadu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7.  Informace ohledně údržby zeleně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8.  Zadání pasportu komunikací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9.  Informace volby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10. Rekonstrukci kanceláří OÚ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11. Vítání občánků</w:t>
      </w:r>
    </w:p>
    <w:p w:rsidR="003E199E" w:rsidRPr="003E199E" w:rsidRDefault="003E199E" w:rsidP="003E199E">
      <w:pPr>
        <w:rPr>
          <w:sz w:val="28"/>
          <w:szCs w:val="28"/>
        </w:rPr>
      </w:pPr>
      <w:r w:rsidRPr="003E199E">
        <w:rPr>
          <w:sz w:val="28"/>
          <w:szCs w:val="28"/>
        </w:rPr>
        <w:tab/>
        <w:t>12. Květinový den</w:t>
      </w:r>
    </w:p>
    <w:p w:rsidR="003E199E" w:rsidRPr="003E199E" w:rsidRDefault="003E199E" w:rsidP="003E199E">
      <w:pPr>
        <w:rPr>
          <w:sz w:val="28"/>
          <w:szCs w:val="28"/>
        </w:rPr>
      </w:pPr>
    </w:p>
    <w:p w:rsidR="003E199E" w:rsidRPr="003E199E" w:rsidRDefault="003E199E" w:rsidP="003E199E">
      <w:pPr>
        <w:ind w:left="360"/>
        <w:rPr>
          <w:b/>
          <w:sz w:val="28"/>
          <w:szCs w:val="28"/>
        </w:rPr>
      </w:pPr>
      <w:r w:rsidRPr="003E199E">
        <w:rPr>
          <w:b/>
          <w:sz w:val="28"/>
          <w:szCs w:val="28"/>
        </w:rPr>
        <w:t>Zastupitelstvo obce ukládá:</w:t>
      </w:r>
    </w:p>
    <w:p w:rsidR="003E199E" w:rsidRPr="003E199E" w:rsidRDefault="003E199E" w:rsidP="003E199E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>Starostovi a místostarostovi doladit podmínky nájemní smlouvy na byt</w:t>
      </w:r>
    </w:p>
    <w:p w:rsidR="003E199E" w:rsidRPr="003E199E" w:rsidRDefault="003E199E" w:rsidP="003E199E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>Starostovi uzavřít nájemní smlouvu na prostory pohostinství</w:t>
      </w:r>
    </w:p>
    <w:p w:rsidR="003E199E" w:rsidRPr="003E199E" w:rsidRDefault="003E199E" w:rsidP="003E199E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 xml:space="preserve">Starostovi uzavřít Smlouvu o dílo s firmou </w:t>
      </w:r>
      <w:proofErr w:type="spellStart"/>
      <w:r w:rsidRPr="003E199E">
        <w:rPr>
          <w:rFonts w:ascii="Times New Roman" w:hAnsi="Times New Roman"/>
          <w:sz w:val="28"/>
          <w:szCs w:val="28"/>
        </w:rPr>
        <w:t>Rentec</w:t>
      </w:r>
      <w:proofErr w:type="spellEnd"/>
      <w:r w:rsidRPr="003E199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E199E">
        <w:rPr>
          <w:rFonts w:ascii="Times New Roman" w:hAnsi="Times New Roman"/>
          <w:sz w:val="28"/>
          <w:szCs w:val="28"/>
        </w:rPr>
        <w:t>profesional</w:t>
      </w:r>
      <w:proofErr w:type="spellEnd"/>
      <w:r w:rsidRPr="003E199E">
        <w:rPr>
          <w:rFonts w:ascii="Times New Roman" w:hAnsi="Times New Roman"/>
          <w:sz w:val="28"/>
          <w:szCs w:val="28"/>
        </w:rPr>
        <w:t xml:space="preserve"> s.r.o. na opravu hasičské zbrojnice</w:t>
      </w:r>
    </w:p>
    <w:p w:rsidR="003E199E" w:rsidRPr="003E199E" w:rsidRDefault="003E199E" w:rsidP="003E199E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>Starostovi dořešit povrch na hřiště na nohejbal</w:t>
      </w:r>
    </w:p>
    <w:p w:rsidR="003E199E" w:rsidRPr="005D5B10" w:rsidRDefault="003E199E" w:rsidP="005D5B10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E199E">
        <w:rPr>
          <w:rFonts w:ascii="Times New Roman" w:hAnsi="Times New Roman"/>
          <w:sz w:val="28"/>
          <w:szCs w:val="28"/>
        </w:rPr>
        <w:t>Martině Červené a Pavle Čechové zajištění vítání občánků</w:t>
      </w:r>
      <w:bookmarkStart w:id="0" w:name="_GoBack"/>
      <w:bookmarkEnd w:id="0"/>
    </w:p>
    <w:p w:rsidR="003E199E" w:rsidRPr="003E199E" w:rsidRDefault="003E199E" w:rsidP="003E199E">
      <w:pPr>
        <w:ind w:firstLine="360"/>
        <w:rPr>
          <w:sz w:val="28"/>
          <w:szCs w:val="28"/>
        </w:rPr>
      </w:pPr>
      <w:r w:rsidRPr="003E199E">
        <w:rPr>
          <w:sz w:val="28"/>
          <w:szCs w:val="28"/>
        </w:rPr>
        <w:t>Výsledek: usnesení schváleno.</w:t>
      </w:r>
    </w:p>
    <w:p w:rsidR="003E199E" w:rsidRPr="003E199E" w:rsidRDefault="003E199E" w:rsidP="003E199E">
      <w:pPr>
        <w:rPr>
          <w:sz w:val="28"/>
          <w:szCs w:val="28"/>
        </w:rPr>
      </w:pPr>
    </w:p>
    <w:p w:rsidR="003E199E" w:rsidRPr="003E199E" w:rsidRDefault="003E199E" w:rsidP="003E199E">
      <w:pPr>
        <w:ind w:left="360"/>
        <w:rPr>
          <w:sz w:val="28"/>
          <w:szCs w:val="28"/>
        </w:rPr>
      </w:pPr>
      <w:r w:rsidRPr="003E199E">
        <w:rPr>
          <w:sz w:val="28"/>
          <w:szCs w:val="28"/>
        </w:rPr>
        <w:t>Podpis zapisovatele:…………………………..</w:t>
      </w:r>
    </w:p>
    <w:p w:rsidR="003E199E" w:rsidRPr="003E199E" w:rsidRDefault="003E199E" w:rsidP="003E199E">
      <w:pPr>
        <w:ind w:left="360"/>
        <w:rPr>
          <w:sz w:val="28"/>
          <w:szCs w:val="28"/>
        </w:rPr>
      </w:pPr>
    </w:p>
    <w:p w:rsidR="003E199E" w:rsidRPr="003E199E" w:rsidRDefault="003E199E" w:rsidP="003E199E">
      <w:pPr>
        <w:ind w:left="360"/>
        <w:rPr>
          <w:sz w:val="28"/>
          <w:szCs w:val="28"/>
        </w:rPr>
      </w:pPr>
      <w:r w:rsidRPr="003E199E">
        <w:rPr>
          <w:sz w:val="28"/>
          <w:szCs w:val="28"/>
        </w:rPr>
        <w:t>Podpis starosty:……………………………...</w:t>
      </w:r>
    </w:p>
    <w:p w:rsidR="003E199E" w:rsidRPr="003E199E" w:rsidRDefault="003E199E" w:rsidP="003E199E">
      <w:pPr>
        <w:ind w:left="360"/>
        <w:rPr>
          <w:sz w:val="28"/>
          <w:szCs w:val="28"/>
        </w:rPr>
      </w:pPr>
    </w:p>
    <w:p w:rsidR="003E199E" w:rsidRPr="003E199E" w:rsidRDefault="003E199E" w:rsidP="003E199E">
      <w:pPr>
        <w:ind w:left="360"/>
        <w:rPr>
          <w:sz w:val="28"/>
          <w:szCs w:val="28"/>
        </w:rPr>
      </w:pPr>
      <w:r w:rsidRPr="003E199E">
        <w:rPr>
          <w:sz w:val="28"/>
          <w:szCs w:val="28"/>
        </w:rPr>
        <w:t>Podpisy ověřovatelů:………………………….</w:t>
      </w:r>
    </w:p>
    <w:p w:rsidR="003E199E" w:rsidRPr="003E199E" w:rsidRDefault="003E199E" w:rsidP="003E199E">
      <w:pPr>
        <w:ind w:left="360"/>
        <w:rPr>
          <w:sz w:val="28"/>
          <w:szCs w:val="28"/>
        </w:rPr>
      </w:pPr>
    </w:p>
    <w:p w:rsidR="003E199E" w:rsidRPr="003E199E" w:rsidRDefault="003E199E" w:rsidP="003E199E">
      <w:pPr>
        <w:ind w:left="360"/>
        <w:rPr>
          <w:sz w:val="28"/>
          <w:szCs w:val="28"/>
        </w:rPr>
      </w:pPr>
      <w:r w:rsidRPr="003E199E">
        <w:rPr>
          <w:sz w:val="28"/>
          <w:szCs w:val="28"/>
        </w:rPr>
        <w:tab/>
      </w:r>
      <w:r w:rsidRPr="003E199E">
        <w:rPr>
          <w:sz w:val="28"/>
          <w:szCs w:val="28"/>
        </w:rPr>
        <w:tab/>
      </w:r>
      <w:r w:rsidRPr="003E199E">
        <w:rPr>
          <w:sz w:val="28"/>
          <w:szCs w:val="28"/>
        </w:rPr>
        <w:tab/>
        <w:t xml:space="preserve">     …………………………….</w:t>
      </w:r>
    </w:p>
    <w:p w:rsidR="003E199E" w:rsidRPr="003E199E" w:rsidRDefault="003E199E" w:rsidP="003E199E">
      <w:pPr>
        <w:rPr>
          <w:sz w:val="28"/>
          <w:szCs w:val="28"/>
        </w:rPr>
      </w:pPr>
    </w:p>
    <w:p w:rsidR="003E199E" w:rsidRPr="009E6431" w:rsidRDefault="003E199E" w:rsidP="003E199E">
      <w:pPr>
        <w:rPr>
          <w:sz w:val="28"/>
          <w:szCs w:val="28"/>
        </w:rPr>
      </w:pPr>
    </w:p>
    <w:p w:rsidR="00FB0AD1" w:rsidRDefault="00FB0AD1"/>
    <w:sectPr w:rsidR="00FB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B0EFC"/>
    <w:multiLevelType w:val="hybridMultilevel"/>
    <w:tmpl w:val="0E1A7CE2"/>
    <w:lvl w:ilvl="0" w:tplc="6A129EAC">
      <w:start w:val="1"/>
      <w:numFmt w:val="decimal"/>
      <w:lvlText w:val="%1."/>
      <w:lvlJc w:val="left"/>
      <w:pPr>
        <w:ind w:left="927" w:hanging="360"/>
      </w:pPr>
      <w:rPr>
        <w:rFonts w:ascii="Bookman Old Style" w:eastAsia="Times New Roman" w:hAnsi="Bookman Old Style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1B6161"/>
    <w:multiLevelType w:val="hybridMultilevel"/>
    <w:tmpl w:val="10783410"/>
    <w:lvl w:ilvl="0" w:tplc="6A129EAC">
      <w:start w:val="1"/>
      <w:numFmt w:val="decimal"/>
      <w:lvlText w:val="%1."/>
      <w:lvlJc w:val="left"/>
      <w:pPr>
        <w:ind w:left="927" w:hanging="360"/>
      </w:pPr>
      <w:rPr>
        <w:rFonts w:ascii="Bookman Old Style" w:eastAsia="Times New Roman" w:hAnsi="Bookman Old Style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A6B8A"/>
    <w:multiLevelType w:val="hybridMultilevel"/>
    <w:tmpl w:val="03F2DA40"/>
    <w:lvl w:ilvl="0" w:tplc="E3D86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9E"/>
    <w:rsid w:val="003E199E"/>
    <w:rsid w:val="005D5B10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CBFA"/>
  <w15:chartTrackingRefBased/>
  <w15:docId w15:val="{1BE82DEF-7458-473B-AA50-C90701A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99E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cp:lastPrinted>2022-10-07T07:15:00Z</cp:lastPrinted>
  <dcterms:created xsi:type="dcterms:W3CDTF">2021-09-22T08:47:00Z</dcterms:created>
  <dcterms:modified xsi:type="dcterms:W3CDTF">2022-10-07T07:15:00Z</dcterms:modified>
</cp:coreProperties>
</file>